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5A85" w14:textId="77777777" w:rsidR="00280411" w:rsidRPr="003A6505" w:rsidRDefault="00280411" w:rsidP="00280411">
      <w:pPr>
        <w:pStyle w:val="Nadpis2"/>
        <w:jc w:val="center"/>
        <w:rPr>
          <w:bCs/>
          <w:sz w:val="28"/>
          <w:u w:val="single"/>
        </w:rPr>
      </w:pPr>
      <w:hyperlink w:anchor="_top" w:history="1">
        <w:r w:rsidRPr="003A6505">
          <w:rPr>
            <w:rStyle w:val="Hypertextovodkaz"/>
            <w:bCs/>
            <w:sz w:val="28"/>
          </w:rPr>
          <w:t>Jednací řád školské rady</w:t>
        </w:r>
      </w:hyperlink>
    </w:p>
    <w:p w14:paraId="66BD652C" w14:textId="77777777" w:rsidR="00280411" w:rsidRDefault="00280411" w:rsidP="00280411">
      <w:pPr>
        <w:jc w:val="both"/>
        <w:rPr>
          <w:sz w:val="24"/>
        </w:rPr>
      </w:pPr>
    </w:p>
    <w:p w14:paraId="0ADF466B" w14:textId="77777777" w:rsidR="00280411" w:rsidRPr="008F134B" w:rsidRDefault="00280411" w:rsidP="0028041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29D2CE5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Jednací řád školské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B">
        <w:rPr>
          <w:rFonts w:ascii="Times New Roman" w:hAnsi="Times New Roman" w:cs="Times New Roman"/>
          <w:sz w:val="24"/>
          <w:szCs w:val="24"/>
        </w:rPr>
        <w:t xml:space="preserve">zřízené dne </w:t>
      </w:r>
      <w:r>
        <w:rPr>
          <w:rFonts w:ascii="Times New Roman" w:hAnsi="Times New Roman" w:cs="Times New Roman"/>
          <w:sz w:val="24"/>
          <w:szCs w:val="24"/>
        </w:rPr>
        <w:t>23. 9. 2005 rozhodnutím zastupitelstva obce Kratonohy č. 20/9 a ve smyslu ustanovení § 167 odst. 2 zákona č. 561/ 2004 Sb., o předškolním, základním, středním, vyšším odborném a jiném vzdělávání (školský zákon).</w:t>
      </w:r>
    </w:p>
    <w:p w14:paraId="52D0259B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63F920A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FD23E3C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1</w:t>
      </w:r>
    </w:p>
    <w:p w14:paraId="5FAA4AE7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vykonává své působnosti podle § 167 a 168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B">
        <w:rPr>
          <w:rFonts w:ascii="Times New Roman" w:hAnsi="Times New Roman" w:cs="Times New Roman"/>
          <w:sz w:val="24"/>
          <w:szCs w:val="24"/>
        </w:rPr>
        <w:t>561/2004 Sb.,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134B">
        <w:rPr>
          <w:rFonts w:ascii="Times New Roman" w:hAnsi="Times New Roman" w:cs="Times New Roman"/>
          <w:sz w:val="24"/>
          <w:szCs w:val="24"/>
        </w:rPr>
        <w:t xml:space="preserve"> o předškolním, základním, středním, vyšším odborné</w:t>
      </w:r>
      <w:r>
        <w:rPr>
          <w:rFonts w:ascii="Times New Roman" w:hAnsi="Times New Roman" w:cs="Times New Roman"/>
          <w:sz w:val="24"/>
          <w:szCs w:val="24"/>
        </w:rPr>
        <w:t>m a jiném vzdělávání (dále jen školský zákon</w:t>
      </w:r>
      <w:r w:rsidRPr="008F134B">
        <w:rPr>
          <w:rFonts w:ascii="Times New Roman" w:hAnsi="Times New Roman" w:cs="Times New Roman"/>
          <w:sz w:val="24"/>
          <w:szCs w:val="24"/>
        </w:rPr>
        <w:t>)</w:t>
      </w:r>
    </w:p>
    <w:p w14:paraId="23086838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4930031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2</w:t>
      </w:r>
    </w:p>
    <w:p w14:paraId="667B1517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se schází ke svým schůzím podle potřeby, nejméně však dvakrát ročně. Termíny schůzí se stanoví s ohledem na působnost školské rady stanovené školským zákonem. Schůze školské rady svolává předseda školské rady nebo kterýkoliv člen školské rady nejpozději 14 dní před jejím zasedáním.</w:t>
      </w:r>
    </w:p>
    <w:p w14:paraId="1AE50387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EC5024C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3</w:t>
      </w:r>
    </w:p>
    <w:p w14:paraId="46F5F68D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Program jednání navrhuje předseda školské rady, v jeho nepřítomnosti jím pověřený člen školské rady jako předsedající. Vychází přitom z povinností uložených školské radě školským zákonem, z podnětů a návrhů ze zákona oprávněných osob, z podnětů a </w:t>
      </w:r>
      <w:r>
        <w:rPr>
          <w:rFonts w:ascii="Times New Roman" w:hAnsi="Times New Roman" w:cs="Times New Roman"/>
          <w:sz w:val="24"/>
          <w:szCs w:val="24"/>
        </w:rPr>
        <w:t>návrhů členů školské rady, případně</w:t>
      </w:r>
      <w:r w:rsidRPr="008F134B">
        <w:rPr>
          <w:rFonts w:ascii="Times New Roman" w:hAnsi="Times New Roman" w:cs="Times New Roman"/>
          <w:sz w:val="24"/>
          <w:szCs w:val="24"/>
        </w:rPr>
        <w:t xml:space="preserve"> ředitele či zřizovatele školy.</w:t>
      </w:r>
    </w:p>
    <w:p w14:paraId="65004A00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723C67A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4</w:t>
      </w:r>
    </w:p>
    <w:p w14:paraId="1282266B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Podklady pro jednání zajišťují členové školské rady a ředitel školy v rozsahu, který vymezuje zákon. Zasedání jsou neveřejná, pokud školská rada hlasováním nerozhodne jinak. Přizvaní zástupci odborné veřejnosti ani ředitel školy nemají hlasovací právo. Program, podklady pro jednání školské rady, návrhy a připomínky musí být členům školské rady doručeny alespoň 7 dní před zasedáním školské rady v písemné formě nebo prostřednictvím elektronické pošty.</w:t>
      </w:r>
    </w:p>
    <w:p w14:paraId="26088029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F295B98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5</w:t>
      </w:r>
    </w:p>
    <w:p w14:paraId="60ABA09F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jedná podle programu a plánu práce, který schválí na návrh svého předsedy nebo jím pověřeného člena školské rady. Vychází přitom z povinností uložených školské radě zákonem, z podnětů a návrhů členů školské rady, zákonných zástupců žáků, ředitelky nebo pracovníků školy a zřizovatele školy. V úvodu svého zasedání projedná školská rada kontrolu plnění úkolů a informace jednotlivých členů rady, popřípadě ředitelky školy, pokud je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134B">
        <w:rPr>
          <w:rFonts w:ascii="Times New Roman" w:hAnsi="Times New Roman" w:cs="Times New Roman"/>
          <w:sz w:val="24"/>
          <w:szCs w:val="24"/>
        </w:rPr>
        <w:t xml:space="preserve"> k zasedání školské rady přizvána. V dalším průběhu se projednávají nové návrhy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134B">
        <w:rPr>
          <w:rFonts w:ascii="Times New Roman" w:hAnsi="Times New Roman" w:cs="Times New Roman"/>
          <w:sz w:val="24"/>
          <w:szCs w:val="24"/>
        </w:rPr>
        <w:t xml:space="preserve"> a připomínky jednotlivých členů školské rady. </w:t>
      </w:r>
    </w:p>
    <w:p w14:paraId="333DDBC3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724A62C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6</w:t>
      </w:r>
    </w:p>
    <w:p w14:paraId="0407DA21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je usnášeníschopná při přítom</w:t>
      </w:r>
      <w:r>
        <w:rPr>
          <w:rFonts w:ascii="Times New Roman" w:hAnsi="Times New Roman" w:cs="Times New Roman"/>
          <w:sz w:val="24"/>
          <w:szCs w:val="24"/>
        </w:rPr>
        <w:t>nosti nadpoloviční většiny členů.</w:t>
      </w:r>
      <w:r w:rsidRPr="008F134B">
        <w:rPr>
          <w:rFonts w:ascii="Times New Roman" w:hAnsi="Times New Roman" w:cs="Times New Roman"/>
          <w:sz w:val="24"/>
          <w:szCs w:val="24"/>
        </w:rPr>
        <w:t xml:space="preserve"> Školská rada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34B">
        <w:rPr>
          <w:rFonts w:ascii="Times New Roman" w:hAnsi="Times New Roman" w:cs="Times New Roman"/>
          <w:sz w:val="24"/>
          <w:szCs w:val="24"/>
        </w:rPr>
        <w:t xml:space="preserve"> se usnáší nadpoloviční většinou všech svých člen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8F134B">
        <w:rPr>
          <w:rFonts w:ascii="Times New Roman" w:hAnsi="Times New Roman" w:cs="Times New Roman"/>
          <w:sz w:val="24"/>
          <w:szCs w:val="24"/>
        </w:rPr>
        <w:t xml:space="preserve"> při schvalování výroční zprávy o činnosti školy, školního řádu včetně navrhování jeho změn a pravidel pro hodnocení výsledků vzdělávání žáka. V ostatních případech se usnáší školská rada většinou přítomných člena.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134B">
        <w:rPr>
          <w:rFonts w:ascii="Times New Roman" w:hAnsi="Times New Roman" w:cs="Times New Roman"/>
          <w:sz w:val="24"/>
          <w:szCs w:val="24"/>
        </w:rPr>
        <w:t>Při rovnosti hlasů rozhoduje hlas předsedy</w:t>
      </w:r>
      <w:r>
        <w:rPr>
          <w:rFonts w:ascii="Times New Roman" w:hAnsi="Times New Roman" w:cs="Times New Roman"/>
          <w:sz w:val="24"/>
          <w:szCs w:val="24"/>
        </w:rPr>
        <w:t xml:space="preserve"> školské rady</w:t>
      </w:r>
      <w:r w:rsidRPr="008F134B">
        <w:rPr>
          <w:rFonts w:ascii="Times New Roman" w:hAnsi="Times New Roman" w:cs="Times New Roman"/>
          <w:sz w:val="24"/>
          <w:szCs w:val="24"/>
        </w:rPr>
        <w:t>.</w:t>
      </w:r>
    </w:p>
    <w:p w14:paraId="3C47C5EE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881202B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7</w:t>
      </w:r>
    </w:p>
    <w:p w14:paraId="7CBBC9E4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lastRenderedPageBreak/>
        <w:t>O jednáních školské rady pořizuje záznam pověřený člen školské rady a ověřuje ho předseda. Z každého zasedání školské rady se pořizuje zápis, k němu se přikládá prezenční listina. Zápis se rozesílá všem členům školské rady elektronickou poštou. O závěrech přijatých na zasedání školské rady je bez zbytečného odkladu písemně informován ředitel školy.</w:t>
      </w:r>
    </w:p>
    <w:p w14:paraId="4B3D197A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2073BA9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8</w:t>
      </w:r>
    </w:p>
    <w:p w14:paraId="6A8869CE" w14:textId="77777777" w:rsidR="00280411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Nejméně jednou ročně školská rada informuje prostřednictvím webových stránek školy rodiče, pedagogické pracovníky školy a zřizovatele školy o výsledcích své činnosti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34B">
        <w:rPr>
          <w:rFonts w:ascii="Times New Roman" w:hAnsi="Times New Roman" w:cs="Times New Roman"/>
          <w:sz w:val="24"/>
          <w:szCs w:val="24"/>
        </w:rPr>
        <w:t>za uplynulé období. Součástí této informace jsou jednak výsledky a průběh schvalování dokumentů podle § 168 odst. 1 písmo b) až d) školského zákona, jednak v ní školská rada uvede, zda projednávala a vyjadřovala svůj názor k dokumentů</w:t>
      </w:r>
      <w:r>
        <w:rPr>
          <w:rFonts w:ascii="Times New Roman" w:hAnsi="Times New Roman" w:cs="Times New Roman"/>
          <w:sz w:val="24"/>
          <w:szCs w:val="24"/>
        </w:rPr>
        <w:t>m uvedeným v § 168 odst. 1 písm.</w:t>
      </w:r>
      <w:r w:rsidRPr="008F134B">
        <w:rPr>
          <w:rFonts w:ascii="Times New Roman" w:hAnsi="Times New Roman" w:cs="Times New Roman"/>
          <w:sz w:val="24"/>
          <w:szCs w:val="24"/>
        </w:rPr>
        <w:t xml:space="preserve"> 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B">
        <w:rPr>
          <w:rFonts w:ascii="Times New Roman" w:hAnsi="Times New Roman" w:cs="Times New Roman"/>
          <w:sz w:val="24"/>
          <w:szCs w:val="24"/>
        </w:rPr>
        <w:t>e), f),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B">
        <w:rPr>
          <w:rFonts w:ascii="Times New Roman" w:hAnsi="Times New Roman" w:cs="Times New Roman"/>
          <w:sz w:val="24"/>
          <w:szCs w:val="24"/>
        </w:rPr>
        <w:t>g) a h) školského zákona.</w:t>
      </w:r>
    </w:p>
    <w:p w14:paraId="0E4FF283" w14:textId="77777777" w:rsidR="00280411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C173A92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9</w:t>
      </w:r>
    </w:p>
    <w:p w14:paraId="122EC89C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Změny, doplňky nebo vydání nového jednacího řádu mohou být pouze písemné a podléhají schválení školskou radou.</w:t>
      </w:r>
    </w:p>
    <w:p w14:paraId="27D2CCC9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D06F2C4" w14:textId="77777777" w:rsidR="00280411" w:rsidRPr="008F134B" w:rsidRDefault="00280411" w:rsidP="00280411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10</w:t>
      </w:r>
    </w:p>
    <w:p w14:paraId="6E9C286F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Tento jednací řád nabývá účinnosti dnem </w:t>
      </w:r>
      <w:r>
        <w:rPr>
          <w:rFonts w:ascii="Times New Roman" w:hAnsi="Times New Roman" w:cs="Times New Roman"/>
          <w:sz w:val="24"/>
          <w:szCs w:val="24"/>
        </w:rPr>
        <w:t>30. května 2016.</w:t>
      </w:r>
    </w:p>
    <w:p w14:paraId="77C8255A" w14:textId="77777777" w:rsidR="00280411" w:rsidRPr="008F134B" w:rsidRDefault="00280411" w:rsidP="0028041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44DF7CA" w14:textId="77777777" w:rsidR="00280411" w:rsidRPr="008F134B" w:rsidRDefault="00280411" w:rsidP="00280411">
      <w:pPr>
        <w:pStyle w:val="Prosttex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Mgr. Věra Čápová</w:t>
      </w:r>
    </w:p>
    <w:p w14:paraId="4E27D13B" w14:textId="77777777" w:rsidR="00280411" w:rsidRPr="008F134B" w:rsidRDefault="00280411" w:rsidP="00280411">
      <w:pPr>
        <w:pStyle w:val="Prosttex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předseda školské rady  </w:t>
      </w:r>
    </w:p>
    <w:p w14:paraId="68929DE5" w14:textId="77777777" w:rsidR="00280411" w:rsidRDefault="00280411" w:rsidP="00280411">
      <w:pPr>
        <w:jc w:val="right"/>
        <w:rPr>
          <w:sz w:val="24"/>
        </w:rPr>
      </w:pPr>
    </w:p>
    <w:p w14:paraId="5BC055BF" w14:textId="77777777" w:rsidR="00280411" w:rsidRDefault="00280411" w:rsidP="00280411">
      <w:pPr>
        <w:jc w:val="both"/>
      </w:pPr>
    </w:p>
    <w:p w14:paraId="0F289C40" w14:textId="77777777" w:rsidR="00007C99" w:rsidRDefault="00007C99">
      <w:bookmarkStart w:id="0" w:name="_GoBack"/>
      <w:bookmarkEnd w:id="0"/>
    </w:p>
    <w:sectPr w:rsidR="00007C9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6E61" w14:textId="77777777" w:rsidR="002D541D" w:rsidRDefault="00280411" w:rsidP="002D541D">
    <w:pPr>
      <w:pStyle w:val="Zhlav"/>
      <w:jc w:val="center"/>
    </w:pPr>
    <w:r>
      <w:t xml:space="preserve">Školská rada při Základní a </w:t>
    </w:r>
    <w:r>
      <w:t>mateřské škole, Kratonohy,</w:t>
    </w:r>
  </w:p>
  <w:p w14:paraId="17E571F5" w14:textId="77777777" w:rsidR="00850B2D" w:rsidRDefault="00280411" w:rsidP="002D541D">
    <w:pPr>
      <w:pStyle w:val="Zhlav"/>
      <w:jc w:val="center"/>
    </w:pPr>
    <w:r>
      <w:t>okres Hradec Králové, příspěvková organizace</w:t>
    </w:r>
  </w:p>
  <w:p w14:paraId="58517B13" w14:textId="77777777" w:rsidR="00850B2D" w:rsidRDefault="002804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87"/>
    <w:rsid w:val="00007C99"/>
    <w:rsid w:val="00280411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AA45-C064-4D32-B0DC-67EDCCB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11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28041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80411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280411"/>
    <w:rPr>
      <w:color w:val="0000FF"/>
      <w:u w:val="single"/>
    </w:rPr>
  </w:style>
  <w:style w:type="paragraph" w:styleId="Prosttext">
    <w:name w:val="Plain Text"/>
    <w:basedOn w:val="Normln"/>
    <w:link w:val="ProsttextChar"/>
    <w:rsid w:val="002804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8041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zs.kratonohy@post.cz</dc:creator>
  <cp:keywords/>
  <dc:description/>
  <cp:lastModifiedBy>zs.kratonohy@post.cz</cp:lastModifiedBy>
  <cp:revision>2</cp:revision>
  <cp:lastPrinted>2019-01-10T07:05:00Z</cp:lastPrinted>
  <dcterms:created xsi:type="dcterms:W3CDTF">2019-01-10T07:04:00Z</dcterms:created>
  <dcterms:modified xsi:type="dcterms:W3CDTF">2019-01-10T07:05:00Z</dcterms:modified>
</cp:coreProperties>
</file>